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蔬菜配送合同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订购方：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（以下简称甲方）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配送方：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优链云食品科技（上海）有限公司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（以下简称乙方）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甲、乙双方本着公正、诚信、互惠互利、友好合作的原则，根据《中华人民共和国合同法》及相关法律规定，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双方就蔬菜配送事宜经共同协商，达成以下协议：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第一条：配送服务期限及内容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日起至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日止，届期如需继续合作另行订立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在合同期内，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方订购的品种、数量、质量及单价准时向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方提供配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送服务，否则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方有权拒收。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方订购的商品，须提前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天以书面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、电话</w:t>
      </w:r>
      <w:r>
        <w:rPr>
          <w:rFonts w:hint="eastAsia" w:ascii="宋体" w:hAnsi="宋体" w:eastAsia="宋体" w:cs="宋体"/>
          <w:sz w:val="24"/>
          <w:szCs w:val="24"/>
        </w:rPr>
        <w:t>、邮件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或微信、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QQ</w:t>
      </w:r>
      <w:r>
        <w:rPr>
          <w:rFonts w:hint="eastAsia" w:ascii="宋体" w:hAnsi="宋体" w:eastAsia="宋体" w:cs="宋体"/>
          <w:sz w:val="24"/>
          <w:szCs w:val="24"/>
        </w:rPr>
        <w:t>等方式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方下订单，订单内容应清楚说明品名、数量、质量、时间及特殊要求等。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方有临时加送菜品（需提前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小时通知乙方），双方协商同意后，乙方可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按甲方要求及时送达。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第二条：配送商品质量、数量、送货、验收及补送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1、配送商品质量：按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方要求的质量配送。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数量：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应保证斤两的准确性，原则上以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方验货数量为准。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3、送货：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方须按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方要求于每日将所订购的货物送至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方所在地。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方的商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品必须按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方所规定的配送时间到货，到货后有需时应协助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方的工作人员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过称进仓。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验收：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方每次随货送上一式两份的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电脑</w:t>
      </w:r>
      <w:r>
        <w:rPr>
          <w:rFonts w:hint="eastAsia" w:ascii="宋体" w:hAnsi="宋体" w:eastAsia="宋体" w:cs="宋体"/>
          <w:sz w:val="24"/>
          <w:szCs w:val="24"/>
        </w:rPr>
        <w:t>送货清单，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方验收后由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签字核认，作为送货凭证。对不符合质量的品种，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方有权退货和要求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换货。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货物补送：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方有需临时加送菜品（提前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小时通知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方必须无条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件按时送达（每月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次为限）。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第三条、商品价格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方根据市场行情，每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7天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方提供一次价格表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方确认后执行。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第四条、付款方式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甲方按每日双方核定的采购费用每月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同乙方结算。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第五条、违约责任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1、如经卫生检疫部门确认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方因送货质量问题造成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方人员食物中毒或损害健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康的，由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方负责全部责任。如果由于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方使用腐烂食物或其他因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造成的食品安全问题由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方承担全部责任。</w:t>
      </w:r>
    </w:p>
    <w:p>
      <w:pPr>
        <w:numPr>
          <w:ilvl w:val="0"/>
          <w:numId w:val="0"/>
        </w:numPr>
        <w:tabs>
          <w:tab w:val="right" w:pos="8306"/>
        </w:tabs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</w:rPr>
        <w:t>甲方无故未按时结清乙方帐款超过15天（以本合同第</w:t>
      </w:r>
      <w:r>
        <w:rPr>
          <w:rFonts w:hint="eastAsia" w:ascii="宋体" w:hAnsi="宋体" w:eastAsia="宋体" w:cs="宋体"/>
          <w:sz w:val="24"/>
          <w:lang w:eastAsia="zh-CN"/>
        </w:rPr>
        <w:t>四</w:t>
      </w:r>
      <w:r>
        <w:rPr>
          <w:rFonts w:hint="eastAsia" w:ascii="宋体" w:hAnsi="宋体" w:eastAsia="宋体" w:cs="宋体"/>
          <w:sz w:val="24"/>
        </w:rPr>
        <w:t>条规定结算日计起，</w:t>
      </w:r>
    </w:p>
    <w:p>
      <w:pPr>
        <w:numPr>
          <w:ilvl w:val="0"/>
          <w:numId w:val="0"/>
        </w:numPr>
        <w:tabs>
          <w:tab w:val="right" w:pos="8306"/>
        </w:tabs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遇国定长假顺延）的，应承担违约金每天总额的0.3%元。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方因违反合同约定，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方有权要求甲方及时整改，如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方仍不能达到其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要求，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方有权终止合同。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任何一方要终止合同都应提前一个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星期</w:t>
      </w:r>
      <w:r>
        <w:rPr>
          <w:rFonts w:hint="eastAsia" w:ascii="宋体" w:hAnsi="宋体" w:eastAsia="宋体" w:cs="宋体"/>
          <w:sz w:val="24"/>
          <w:szCs w:val="24"/>
        </w:rPr>
        <w:t>通知对方并协商，如未按规定终止合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同的，违约方应承担全部违约责任。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第六条、合同生效及其他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1、本合同经双方代表签字加盖公章后生效。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2、本合同一式两份，双方各执一份。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3、经双方签字核认的送货清单，作为本合同附件同具法律效力。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4、本合同未尽事宜，双方协商解决，协商不成时，可向当地人民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法院诉讼解决。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甲方代表：                    乙方代表：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联系电话：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年    月    日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56039"/>
    <w:multiLevelType w:val="singleLevel"/>
    <w:tmpl w:val="58B5603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B560BE"/>
    <w:multiLevelType w:val="singleLevel"/>
    <w:tmpl w:val="58B560BE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8B560D4"/>
    <w:multiLevelType w:val="singleLevel"/>
    <w:tmpl w:val="58B560D4"/>
    <w:lvl w:ilvl="0" w:tentative="0">
      <w:start w:val="5"/>
      <w:numFmt w:val="decimal"/>
      <w:suff w:val="nothing"/>
      <w:lvlText w:val="%1."/>
      <w:lvlJc w:val="left"/>
    </w:lvl>
  </w:abstractNum>
  <w:abstractNum w:abstractNumId="3">
    <w:nsid w:val="58B80C61"/>
    <w:multiLevelType w:val="singleLevel"/>
    <w:tmpl w:val="58B80C6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327A7"/>
    <w:rsid w:val="0EC02C40"/>
    <w:rsid w:val="103327A7"/>
    <w:rsid w:val="1E963D81"/>
    <w:rsid w:val="61AC1475"/>
    <w:rsid w:val="772D1032"/>
    <w:rsid w:val="7E152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2017-02-28T10:56:00Z</dcterms:created>
  <dc:creator>apple</dc:creator>
  <cp:lastModifiedBy>啊三</cp:lastModifiedBy>
  <cp:lastPrinted>2019-07-21T04:31:00Z</cp:lastPrinted>
  <dcterms:modified xsi:type="dcterms:W3CDTF">2021-10-27T04:43:01Z</dcterms:modified>
  <dc:title>蔬菜配送合同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